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31" w:rsidRDefault="00CA4631" w:rsidP="00CA4631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Приложение № 1</w:t>
      </w:r>
    </w:p>
    <w:p w:rsidR="00CA4631" w:rsidRDefault="00CA4631" w:rsidP="00CA4631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Утверждено</w:t>
      </w:r>
    </w:p>
    <w:p w:rsidR="00CA4631" w:rsidRDefault="00CA4631" w:rsidP="00CA4631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решением  председателя антитеррористической комиссии</w:t>
      </w:r>
    </w:p>
    <w:p w:rsidR="00CA4631" w:rsidRDefault="00CA4631" w:rsidP="00CA4631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Пензенской области</w:t>
      </w:r>
    </w:p>
    <w:p w:rsidR="00CA4631" w:rsidRDefault="00CA4631" w:rsidP="00CA4631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27 августа 2018 г. № АТК58-1</w:t>
      </w:r>
    </w:p>
    <w:p w:rsidR="00CA4631" w:rsidRDefault="00CA4631" w:rsidP="00CA46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4631" w:rsidRDefault="00CA4631" w:rsidP="00CA46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4631" w:rsidRDefault="00CA4631" w:rsidP="00CA46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en-US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en-US"/>
        </w:rPr>
        <w:t xml:space="preserve"> О Л О Ж Е Н И Е </w:t>
      </w:r>
    </w:p>
    <w:p w:rsidR="00CA4631" w:rsidRDefault="00CA4631" w:rsidP="00CA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об антитеррористической комиссии </w:t>
      </w:r>
    </w:p>
    <w:p w:rsidR="00CA4631" w:rsidRDefault="00CA4631" w:rsidP="00CA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муниципального образования Пензенской области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  <w:lang w:eastAsia="en-US"/>
        </w:rPr>
        <w:footnoteReference w:id="1"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CA4631" w:rsidRDefault="00CA4631" w:rsidP="00CA463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CA4631" w:rsidRDefault="00CA4631" w:rsidP="00CA46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A4631" w:rsidRDefault="00CA4631" w:rsidP="00CA4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1. 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Антитеррористическая комиссия муниципального образования (муниципального района, городского округа)</w:t>
      </w: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en-US"/>
        </w:rPr>
        <w:footnoteReference w:id="2"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является коллегиальным органом, сформированным для организации взаимодействия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террито-риальных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органов федеральных органов исполнительной власти, органов исполнительной власти Пензенской области и органов местного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самоуправ-ления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профилактике терроризма, а также по минимизации и (или) ликвидации последствий его проявлений и для реализации решений антитеррористической комиссии в Пензенской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en-US"/>
        </w:rPr>
        <w:footnoteReference w:id="3"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</w:p>
    <w:p w:rsidR="00CA4631" w:rsidRDefault="00CA4631" w:rsidP="00CA4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Пензенской области, муниципальными правовыми актами, решениями Национального антитеррористического комитета и антитеррористической комиссии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в Пензенской области, а также настоящим Положением.</w:t>
      </w:r>
    </w:p>
    <w:p w:rsidR="00CA4631" w:rsidRDefault="00CA4631" w:rsidP="00CA4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 Руководителем Комиссии по должности является глава администрации муниципального образования (председатель Комиссии).</w:t>
      </w:r>
    </w:p>
    <w:p w:rsidR="00CA4631" w:rsidRDefault="00CA4631" w:rsidP="00CA4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 Основной задачей Комиссии является организация взаимодействия подразделений территориальных органов федеральных органов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исполни-тельной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власти, органов исполнительной власти Пензенской области и органов местного самоуправления по профилактике терроризма, а также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по минимизации и (или) ликвидации последствий его проявлений и реализация решений АТК Пензенской области на территории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муниципаль-ного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образования (нескольких муниципальных образований).</w:t>
      </w:r>
    </w:p>
    <w:p w:rsidR="00CA4631" w:rsidRDefault="00CA4631" w:rsidP="00CA4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 Комиссия осуществляет следующие основные функции:</w:t>
      </w:r>
    </w:p>
    <w:p w:rsidR="00CA4631" w:rsidRDefault="00CA4631" w:rsidP="00CA4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а) выработка мер по профилактике терроризма, а также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по минимизации и (или) ликвидации последствий его проявлений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территории муниципального образования (нескольких муниципальных образований);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б) обеспечение согласованности действий подразделений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террито-риальных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органов федеральных органов исполнительной власти, органов исполнительной власти Пензенской области и органов местного самоуправления в ходе: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разработки и реализации муниципальных программ в сфере профилактики терроризма, а также минимизации и (или) ликвидации последствий его проявлений;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участия органов местного самоуправления в мероприятиях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по профилактике терроризма, а также в минимизации (или) ликвидации последствий его проявлений,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организуемых федеральными органами исполнительной власти и (или) органами исполнительной власти Пензенской области;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в) выработка мер по обеспечению выполнения требований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к антитеррористической защищенности объектов (территорий), находящихся в муниципальной собственности или в ведении органов местного самоуправления;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г)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участие в мониторинге политических, социально-экономических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 иных процессов, оказывающих влияние на ситуацию в области противодействия терроризму, осуществляемом АТК в Пензенской области;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д) 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исполнением решений Комиссии;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е) организация исполнения органами местного самоуправления решений АТК Пензенской области.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 Комиссия для решения возложенной на нее задачи имеет право: 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 принимать решения по вопросам, отнесенным к ее компетенции;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 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Пензенской области,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в) создавать рабочие группы для изучения вопросов, отнесенных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к компетенции Комиссии;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 привлекать для участия в работе Комиссии должностных лиц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 специалистов подразделений территориальных органов федеральных органов исполнительной власти, органов исполнительной власти Пензенской области,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д) вносить в установленном порядке предложения по вопросам, требующим решения АТК в Пензенской области.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 Комиссия строит свою работу во взаимодействии с оперативной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образования.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8. Комиссия осуществляет свою деятельность на плановой основе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в соответствии с ее регламентом, утвержденным председателем АТК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в Пензенской области.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Комиссия информирует АТК в Пензенской области по итогам своей деятельности не реже одного раза в полугодие, а также по итогам проведенных заседаний в порядке, установленном председателем АТК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Пензенской области.</w:t>
      </w:r>
    </w:p>
    <w:p w:rsidR="00CA4631" w:rsidRDefault="00CA4631" w:rsidP="00CA4631">
      <w:p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10. Для реализации решений Комиссии могут издаваться муниципальные правовые акты.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11. Организационное и материально-техническое обеспечение деятельности Комиссии организуется местной администрацией путем определения структурного подразделения местной администрации (аппарата Комиссии) и (или) должностного лица (секретаря (руководителя аппарата) Комиссии), ответственного за эту работу.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12. Секретарь (аппарат) Комиссии: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 разрабатывает проекты планов работы Комиссии, решений Комиссии и отчетов о результатах деятельности Комиссии;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 обеспечивает подготовку и проведение заседаний Комиссии;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в) осуществляет контроль исполнения поручений, содержащихся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в решениях Комиссии;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 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на территории муниципального образования (нескольких муниципальных образований), оказывающих влияние на развитие ситуации в сфере профилактики терроризма;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д) обеспечивает взаимодействие Комиссии с АТК в Пензенской области и ее аппаратом;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е) обеспечивает деятельность рабочих групп Комиссии;</w:t>
      </w:r>
    </w:p>
    <w:p w:rsidR="00CA4631" w:rsidRDefault="00CA4631" w:rsidP="00CA463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ж) организует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делопроизводство Комиссии.</w:t>
      </w:r>
    </w:p>
    <w:p w:rsidR="00CA4631" w:rsidRDefault="00CA4631" w:rsidP="00CA4631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 Члены Комиссии обязаны:</w:t>
      </w:r>
    </w:p>
    <w:p w:rsidR="00CA4631" w:rsidRDefault="00CA4631" w:rsidP="00CA4631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CA4631" w:rsidRDefault="00CA4631" w:rsidP="00CA4631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организовать в рамках своих должностных полномочий выполнение решений Комиссии;</w:t>
      </w:r>
    </w:p>
    <w:p w:rsidR="00CA4631" w:rsidRDefault="00CA4631" w:rsidP="00CA4631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в пределах компетенции в органе, представителем которого он является, должностное лицо или подразделение, ответственное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организацию взаимодействия указанного органа с Комиссией и ее секретарем (аппаратом).</w:t>
      </w:r>
    </w:p>
    <w:p w:rsidR="00CA4631" w:rsidRDefault="00CA4631" w:rsidP="00CA463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14. Члены Комиссии имеют право:</w:t>
      </w:r>
    </w:p>
    <w:p w:rsidR="00CA4631" w:rsidRDefault="00CA4631" w:rsidP="00CA46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CA4631" w:rsidRDefault="00CA4631" w:rsidP="00CA4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CA4631" w:rsidRDefault="00CA4631" w:rsidP="00CA46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решению;</w:t>
      </w:r>
    </w:p>
    <w:p w:rsidR="00CA4631" w:rsidRDefault="00CA4631" w:rsidP="00CA46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голосовать на заседаниях Комиссии.</w:t>
      </w:r>
    </w:p>
    <w:p w:rsidR="00CA4631" w:rsidRDefault="00CA4631" w:rsidP="00CA4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15. Комиссия имеет бланк со своим наименованием.</w:t>
      </w:r>
    </w:p>
    <w:p w:rsidR="00CA4631" w:rsidRDefault="00CA4631" w:rsidP="00CA4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A4631" w:rsidRDefault="00CA4631" w:rsidP="00CA4631">
      <w:pPr>
        <w:spacing w:after="0" w:line="34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827F1" w:rsidRDefault="00E827F1">
      <w:bookmarkStart w:id="0" w:name="_GoBack"/>
      <w:bookmarkEnd w:id="0"/>
    </w:p>
    <w:sectPr w:rsidR="00E8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31" w:rsidRDefault="00CA4631" w:rsidP="00CA4631">
      <w:pPr>
        <w:spacing w:after="0" w:line="240" w:lineRule="auto"/>
      </w:pPr>
      <w:r>
        <w:separator/>
      </w:r>
    </w:p>
  </w:endnote>
  <w:endnote w:type="continuationSeparator" w:id="0">
    <w:p w:rsidR="00CA4631" w:rsidRDefault="00CA4631" w:rsidP="00CA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31" w:rsidRDefault="00CA4631" w:rsidP="00CA4631">
      <w:pPr>
        <w:spacing w:after="0" w:line="240" w:lineRule="auto"/>
      </w:pPr>
      <w:r>
        <w:separator/>
      </w:r>
    </w:p>
  </w:footnote>
  <w:footnote w:type="continuationSeparator" w:id="0">
    <w:p w:rsidR="00CA4631" w:rsidRDefault="00CA4631" w:rsidP="00CA4631">
      <w:pPr>
        <w:spacing w:after="0" w:line="240" w:lineRule="auto"/>
      </w:pPr>
      <w:r>
        <w:continuationSeparator/>
      </w:r>
    </w:p>
  </w:footnote>
  <w:footnote w:id="1">
    <w:p w:rsidR="00CA4631" w:rsidRDefault="00CA4631" w:rsidP="00CA4631">
      <w:pPr>
        <w:pStyle w:val="a3"/>
      </w:pPr>
      <w:r>
        <w:rPr>
          <w:rFonts w:ascii="Times New Roman" w:hAnsi="Times New Roman"/>
        </w:rPr>
        <w:t xml:space="preserve">              </w:t>
      </w: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Под муниципальными образованиями понимаются муниципальные районы и городские округа.</w:t>
      </w:r>
    </w:p>
  </w:footnote>
  <w:footnote w:id="2">
    <w:p w:rsidR="00CA4631" w:rsidRDefault="00CA4631" w:rsidP="00CA4631">
      <w:pPr>
        <w:pStyle w:val="a3"/>
        <w:ind w:firstLine="709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Далее – Комиссия.</w:t>
      </w:r>
    </w:p>
  </w:footnote>
  <w:footnote w:id="3">
    <w:p w:rsidR="00CA4631" w:rsidRDefault="00CA4631" w:rsidP="00CA4631">
      <w:pPr>
        <w:pStyle w:val="a3"/>
        <w:ind w:firstLine="709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Далее – АТК Пензенской области.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CD"/>
    <w:rsid w:val="00AE43CD"/>
    <w:rsid w:val="00CA4631"/>
    <w:rsid w:val="00E8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46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A463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46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46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A463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4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2018-10-30T13:56:00Z</dcterms:created>
  <dcterms:modified xsi:type="dcterms:W3CDTF">2018-10-30T13:57:00Z</dcterms:modified>
</cp:coreProperties>
</file>